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C12A77" w14:textId="0CEFAD70" w:rsidR="004C120B" w:rsidRDefault="004C120B" w:rsidP="00DC682C">
      <w:pPr>
        <w:spacing w:line="360" w:lineRule="auto"/>
        <w:rPr>
          <w:rFonts w:ascii="Arial" w:hAnsi="Arial" w:cs="Arial"/>
          <w:b/>
          <w:color w:val="C00000"/>
          <w:sz w:val="36"/>
          <w:szCs w:val="36"/>
        </w:rPr>
      </w:pPr>
    </w:p>
    <w:tbl>
      <w:tblPr>
        <w:tblStyle w:val="Tabela-Siatka"/>
        <w:tblW w:w="10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"/>
        <w:gridCol w:w="2386"/>
        <w:gridCol w:w="5484"/>
        <w:gridCol w:w="2449"/>
      </w:tblGrid>
      <w:tr w:rsidR="00586BFB" w14:paraId="723D3274" w14:textId="77777777" w:rsidTr="00586BFB">
        <w:tc>
          <w:tcPr>
            <w:tcW w:w="230" w:type="dxa"/>
          </w:tcPr>
          <w:p w14:paraId="0869D0BA" w14:textId="77777777" w:rsidR="00586BFB" w:rsidRPr="008B4E38" w:rsidRDefault="00586BFB" w:rsidP="008B4E38">
            <w:pPr>
              <w:spacing w:line="360" w:lineRule="auto"/>
              <w:rPr>
                <w:rFonts w:ascii="Arial" w:hAnsi="Arial" w:cs="Arial"/>
                <w:b/>
                <w:noProof/>
                <w:color w:val="C00000"/>
                <w:sz w:val="36"/>
                <w:szCs w:val="36"/>
              </w:rPr>
            </w:pPr>
          </w:p>
        </w:tc>
        <w:tc>
          <w:tcPr>
            <w:tcW w:w="2459" w:type="dxa"/>
          </w:tcPr>
          <w:p w14:paraId="47C061DC" w14:textId="77777777" w:rsidR="00586BFB" w:rsidRDefault="00586BFB" w:rsidP="008B4E38">
            <w:pPr>
              <w:spacing w:line="36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5E7916C2" w14:textId="414323C7" w:rsidR="00586BFB" w:rsidRPr="008B4E38" w:rsidRDefault="00586BFB" w:rsidP="00586BFB">
            <w:pPr>
              <w:spacing w:line="360" w:lineRule="auto"/>
              <w:jc w:val="center"/>
              <w:rPr>
                <w:rFonts w:ascii="Arial" w:hAnsi="Arial" w:cs="Arial"/>
                <w:b/>
                <w:noProof/>
                <w:color w:val="C00000"/>
                <w:sz w:val="36"/>
                <w:szCs w:val="36"/>
              </w:rPr>
            </w:pPr>
            <w:r w:rsidRPr="00344536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2D51C73" wp14:editId="2F3FC198">
                  <wp:extent cx="1348740" cy="541020"/>
                  <wp:effectExtent l="0" t="0" r="3810" b="0"/>
                  <wp:docPr id="2" name="Obraz 2" descr="Logo zawierające nazwę Ministerstwo Sprawiedliwości, wstążkę flagi polskiej oraz stronę www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8740" cy="54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1" w:type="dxa"/>
          </w:tcPr>
          <w:p w14:paraId="47CB9E87" w14:textId="7C8EAC02" w:rsidR="00586BFB" w:rsidRDefault="00586BFB" w:rsidP="008B4E38">
            <w:pPr>
              <w:spacing w:line="360" w:lineRule="auto"/>
              <w:ind w:firstLine="323"/>
              <w:rPr>
                <w:rFonts w:ascii="Arial" w:hAnsi="Arial" w:cs="Arial"/>
                <w:b/>
                <w:color w:val="C00000"/>
                <w:sz w:val="36"/>
                <w:szCs w:val="36"/>
              </w:rPr>
            </w:pPr>
            <w:r w:rsidRPr="008B4E38">
              <w:rPr>
                <w:rFonts w:ascii="Arial" w:hAnsi="Arial" w:cs="Arial"/>
                <w:b/>
                <w:noProof/>
                <w:color w:val="C00000"/>
                <w:sz w:val="36"/>
                <w:szCs w:val="36"/>
              </w:rPr>
              <w:drawing>
                <wp:inline distT="0" distB="0" distL="0" distR="0" wp14:anchorId="0BD9DA60" wp14:editId="655B12D7">
                  <wp:extent cx="3140075" cy="1149985"/>
                  <wp:effectExtent l="0" t="0" r="0" b="0"/>
                  <wp:docPr id="5" name="Obraz 5" descr="Logo w formie symbolu paragrafu w kolorze czerwono niebieskim z opisem pomoc prawna, porady obywatelskie, mediacj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0075" cy="1149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</w:tcPr>
          <w:p w14:paraId="698D7137" w14:textId="7934EA18" w:rsidR="00586BFB" w:rsidRDefault="00586BFB" w:rsidP="00F82A5B">
            <w:pPr>
              <w:spacing w:before="240" w:line="360" w:lineRule="auto"/>
              <w:rPr>
                <w:rFonts w:ascii="Arial" w:hAnsi="Arial" w:cs="Arial"/>
                <w:b/>
                <w:color w:val="C00000"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61D2CC4A" wp14:editId="502A7502">
                  <wp:extent cx="1325245" cy="876300"/>
                  <wp:effectExtent l="0" t="0" r="8255" b="0"/>
                  <wp:docPr id="77" name="Obraz 77" descr="Logo powiatu pszczyńskiego w formie przekrzywionej litery P. Kontury litery w kolorze zielonym, wypełnienie w kolorze białym. pod literą opis Powiat Pszczyński przestrzeń aktywnośc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524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A0B396" w14:textId="46450828" w:rsidR="001A18EA" w:rsidRDefault="003B7B32" w:rsidP="00DC682C">
      <w:pPr>
        <w:spacing w:line="360" w:lineRule="auto"/>
        <w:rPr>
          <w:rFonts w:ascii="Arial" w:hAnsi="Arial" w:cs="Arial"/>
          <w:sz w:val="24"/>
          <w:szCs w:val="24"/>
        </w:rPr>
      </w:pPr>
      <w:r w:rsidRPr="00424D26">
        <w:rPr>
          <w:rFonts w:ascii="Arial" w:hAnsi="Arial" w:cs="Arial"/>
          <w:b/>
          <w:color w:val="C00000"/>
          <w:sz w:val="36"/>
          <w:szCs w:val="36"/>
        </w:rPr>
        <w:t>Nieodpłatna pomoc prawna</w:t>
      </w:r>
      <w:r w:rsidR="00891BFC" w:rsidRPr="00424D26">
        <w:rPr>
          <w:rFonts w:ascii="Arial" w:hAnsi="Arial" w:cs="Arial"/>
          <w:b/>
          <w:color w:val="C00000"/>
          <w:sz w:val="36"/>
          <w:szCs w:val="36"/>
        </w:rPr>
        <w:t xml:space="preserve"> oraz nieodpłatne poradnictwo obywatelskie </w:t>
      </w:r>
      <w:r w:rsidRPr="00424D26">
        <w:rPr>
          <w:rFonts w:ascii="Arial" w:hAnsi="Arial" w:cs="Arial"/>
          <w:b/>
          <w:color w:val="C00000"/>
          <w:sz w:val="36"/>
          <w:szCs w:val="36"/>
        </w:rPr>
        <w:t>dla mieszkańców powiatu</w:t>
      </w:r>
      <w:r w:rsidR="00E25507" w:rsidRPr="00DC682C">
        <w:rPr>
          <w:rFonts w:ascii="Arial" w:hAnsi="Arial" w:cs="Arial"/>
          <w:sz w:val="24"/>
          <w:szCs w:val="24"/>
        </w:rPr>
        <w:br/>
      </w:r>
      <w:r w:rsidR="00E25507" w:rsidRPr="00DC682C">
        <w:rPr>
          <w:rFonts w:ascii="Arial" w:hAnsi="Arial" w:cs="Arial"/>
          <w:sz w:val="24"/>
          <w:szCs w:val="24"/>
        </w:rPr>
        <w:br/>
        <w:t>Mieszkańcy mogą korzystać z bezpłatnych porad prawnych na terenie każdej z gmin. Organizacją tej pomocy zajmuje się powiat pszczyński.</w:t>
      </w:r>
      <w:r w:rsidR="00E25507" w:rsidRPr="00DC682C">
        <w:rPr>
          <w:rFonts w:ascii="Arial" w:hAnsi="Arial" w:cs="Arial"/>
          <w:sz w:val="24"/>
          <w:szCs w:val="24"/>
        </w:rPr>
        <w:br/>
      </w:r>
      <w:r w:rsidR="00E25507" w:rsidRPr="00DC682C">
        <w:rPr>
          <w:rFonts w:ascii="Arial" w:hAnsi="Arial" w:cs="Arial"/>
          <w:sz w:val="24"/>
          <w:szCs w:val="24"/>
        </w:rPr>
        <w:br/>
        <w:t xml:space="preserve">Od </w:t>
      </w:r>
      <w:r w:rsidR="001F687B" w:rsidRPr="00DC682C">
        <w:rPr>
          <w:rFonts w:ascii="Arial" w:hAnsi="Arial" w:cs="Arial"/>
          <w:sz w:val="24"/>
          <w:szCs w:val="24"/>
        </w:rPr>
        <w:t>1</w:t>
      </w:r>
      <w:r w:rsidR="00E25507" w:rsidRPr="00DC682C">
        <w:rPr>
          <w:rFonts w:ascii="Arial" w:hAnsi="Arial" w:cs="Arial"/>
          <w:sz w:val="24"/>
          <w:szCs w:val="24"/>
        </w:rPr>
        <w:t xml:space="preserve"> stycznia 2016 roku na terenie całej Polski funkcjonuje system nieodpłatnej pomocy prawnej. Jest to rezultat wejścia w życie </w:t>
      </w:r>
      <w:r w:rsidR="004C224C" w:rsidRPr="00DC682C">
        <w:rPr>
          <w:rFonts w:ascii="Arial" w:hAnsi="Arial" w:cs="Arial"/>
          <w:sz w:val="24"/>
          <w:szCs w:val="24"/>
          <w:u w:val="single"/>
        </w:rPr>
        <w:t xml:space="preserve">ustawy z dnia 5 sierpnia 2015 roku o nieodpłatnej pomocy prawnej, nieodpłatnym poradnictwie obywatelskim  oraz edukacji prawnej (Dz.U. z 2019 r. poz. 294 z </w:t>
      </w:r>
      <w:proofErr w:type="spellStart"/>
      <w:r w:rsidR="004C224C" w:rsidRPr="00DC682C">
        <w:rPr>
          <w:rFonts w:ascii="Arial" w:hAnsi="Arial" w:cs="Arial"/>
          <w:sz w:val="24"/>
          <w:szCs w:val="24"/>
          <w:u w:val="single"/>
        </w:rPr>
        <w:t>późn</w:t>
      </w:r>
      <w:proofErr w:type="spellEnd"/>
      <w:r w:rsidR="004C224C" w:rsidRPr="00DC682C">
        <w:rPr>
          <w:rFonts w:ascii="Arial" w:hAnsi="Arial" w:cs="Arial"/>
          <w:sz w:val="24"/>
          <w:szCs w:val="24"/>
          <w:u w:val="single"/>
        </w:rPr>
        <w:t>. zm.</w:t>
      </w:r>
      <w:r w:rsidR="004C224C" w:rsidRPr="00DC682C">
        <w:rPr>
          <w:rFonts w:ascii="Arial" w:hAnsi="Arial" w:cs="Arial"/>
          <w:sz w:val="24"/>
          <w:szCs w:val="24"/>
        </w:rPr>
        <w:t xml:space="preserve">), </w:t>
      </w:r>
      <w:r w:rsidR="00E25507" w:rsidRPr="00DC682C">
        <w:rPr>
          <w:rFonts w:ascii="Arial" w:hAnsi="Arial" w:cs="Arial"/>
          <w:sz w:val="24"/>
          <w:szCs w:val="24"/>
        </w:rPr>
        <w:t xml:space="preserve"> przygotowanej w Ministerstwie Sprawiedliwości, zakładającej stworzenie ogólnopolskiego systemu nieodpłatnej pomocy prawnej oraz edukacji prawnej. Ciężar organizacji punktów prawnych spoczywa na powiatach</w:t>
      </w:r>
      <w:r w:rsidR="004C224C" w:rsidRPr="00DC682C">
        <w:rPr>
          <w:rFonts w:ascii="Arial" w:hAnsi="Arial" w:cs="Arial"/>
          <w:sz w:val="24"/>
          <w:szCs w:val="24"/>
        </w:rPr>
        <w:t>, gdyż jest to zadanie zlecone z</w:t>
      </w:r>
      <w:r w:rsidR="00234886">
        <w:rPr>
          <w:rFonts w:ascii="Arial" w:hAnsi="Arial" w:cs="Arial"/>
          <w:sz w:val="24"/>
          <w:szCs w:val="24"/>
        </w:rPr>
        <w:t> </w:t>
      </w:r>
      <w:r w:rsidR="004C224C" w:rsidRPr="00DC682C">
        <w:rPr>
          <w:rFonts w:ascii="Arial" w:hAnsi="Arial" w:cs="Arial"/>
          <w:sz w:val="24"/>
          <w:szCs w:val="24"/>
        </w:rPr>
        <w:t>zakresu administracji rządowej.</w:t>
      </w:r>
      <w:r w:rsidR="00E25507" w:rsidRPr="00DC682C">
        <w:rPr>
          <w:rFonts w:ascii="Arial" w:hAnsi="Arial" w:cs="Arial"/>
          <w:sz w:val="24"/>
          <w:szCs w:val="24"/>
        </w:rPr>
        <w:br/>
        <w:t>W powiecie pszczyńskim nieodpłatna pomoc prawna udzielana jest na terenie każdej gminy: w</w:t>
      </w:r>
      <w:r w:rsidR="001F687B" w:rsidRPr="00DC682C">
        <w:rPr>
          <w:rFonts w:ascii="Arial" w:hAnsi="Arial" w:cs="Arial"/>
          <w:sz w:val="24"/>
          <w:szCs w:val="24"/>
        </w:rPr>
        <w:t> </w:t>
      </w:r>
      <w:r w:rsidR="00E25507" w:rsidRPr="00DC682C">
        <w:rPr>
          <w:rFonts w:ascii="Arial" w:hAnsi="Arial" w:cs="Arial"/>
          <w:sz w:val="24"/>
          <w:szCs w:val="24"/>
        </w:rPr>
        <w:t>Pszczynie oraz Pawłowicach - pięć dni w tygodniu, przez cztery godziny dziennie, w Suszcu i</w:t>
      </w:r>
      <w:r w:rsidR="001F687B" w:rsidRPr="00DC682C">
        <w:rPr>
          <w:rFonts w:ascii="Arial" w:hAnsi="Arial" w:cs="Arial"/>
          <w:sz w:val="24"/>
          <w:szCs w:val="24"/>
        </w:rPr>
        <w:t> </w:t>
      </w:r>
      <w:r w:rsidR="00E25507" w:rsidRPr="00DC682C">
        <w:rPr>
          <w:rFonts w:ascii="Arial" w:hAnsi="Arial" w:cs="Arial"/>
          <w:sz w:val="24"/>
          <w:szCs w:val="24"/>
        </w:rPr>
        <w:t>Woli, trzy dni w tygodniu, a w Goczałkowicach-Zdroju i Kobiórze - dwa razy w tygodniu.</w:t>
      </w:r>
      <w:r w:rsidR="00E25507" w:rsidRPr="00DC682C">
        <w:rPr>
          <w:rFonts w:ascii="Arial" w:hAnsi="Arial" w:cs="Arial"/>
          <w:sz w:val="24"/>
          <w:szCs w:val="24"/>
        </w:rPr>
        <w:br/>
      </w:r>
      <w:r w:rsidR="00A13262" w:rsidRPr="00DC682C">
        <w:rPr>
          <w:rFonts w:ascii="Arial" w:hAnsi="Arial" w:cs="Arial"/>
          <w:sz w:val="24"/>
          <w:szCs w:val="24"/>
        </w:rPr>
        <w:t>Czas trwania dyżuru może ulec wydłużeniu do co najmniej 5 godzin dziennie we wszystkich punktach na obszarze powiatu w przypadku, gdy liczba osób uprawnionych, którym ma zostać udzielona nieodpłatna pomoc prawna lub świadczone nieodpłatne poradnictwo obywatelskie, uniemożliwia sprawne umawianie terminów wizyt w punktach na obszarze danego powiatu.</w:t>
      </w:r>
    </w:p>
    <w:p w14:paraId="5BD93E71" w14:textId="77777777" w:rsidR="009C5E85" w:rsidRDefault="00E25507" w:rsidP="00DC682C">
      <w:pPr>
        <w:spacing w:line="360" w:lineRule="auto"/>
        <w:rPr>
          <w:rFonts w:ascii="Arial" w:hAnsi="Arial" w:cs="Arial"/>
          <w:sz w:val="24"/>
          <w:szCs w:val="24"/>
        </w:rPr>
      </w:pPr>
      <w:r w:rsidRPr="00DC682C">
        <w:rPr>
          <w:rFonts w:ascii="Arial" w:hAnsi="Arial" w:cs="Arial"/>
          <w:sz w:val="24"/>
          <w:szCs w:val="24"/>
        </w:rPr>
        <w:br/>
        <w:t>Część punktów prowadzona jest przez adwokatów i radców prawnych wskazanych przez Okręgową Radę Adwokatów oraz Radę Okręgowej Izby Radców Prawnych, a część przez organizacje pozarządowe, które zajmują się udzielaniem porad prawnych (wyłonione na podstawie otwartych konkursów ofert).</w:t>
      </w:r>
      <w:r w:rsidRPr="00DC682C">
        <w:rPr>
          <w:rFonts w:ascii="Arial" w:hAnsi="Arial" w:cs="Arial"/>
          <w:sz w:val="24"/>
          <w:szCs w:val="24"/>
        </w:rPr>
        <w:br/>
      </w:r>
      <w:r w:rsidRPr="00DC682C">
        <w:rPr>
          <w:rFonts w:ascii="Arial" w:hAnsi="Arial" w:cs="Arial"/>
          <w:sz w:val="24"/>
          <w:szCs w:val="24"/>
        </w:rPr>
        <w:br/>
        <w:t>Od początku 2020 roku prócz nieodpłatnej pomocy prawnej, mieszkańcy mogą korzystać także z</w:t>
      </w:r>
      <w:r w:rsidR="001F687B" w:rsidRPr="00DC682C">
        <w:rPr>
          <w:rFonts w:ascii="Arial" w:hAnsi="Arial" w:cs="Arial"/>
          <w:sz w:val="24"/>
          <w:szCs w:val="24"/>
        </w:rPr>
        <w:t> </w:t>
      </w:r>
      <w:r w:rsidRPr="00DC682C">
        <w:rPr>
          <w:rFonts w:ascii="Arial" w:hAnsi="Arial" w:cs="Arial"/>
          <w:sz w:val="24"/>
          <w:szCs w:val="24"/>
        </w:rPr>
        <w:t>bezpłatnych mediacji. Na terenie powiatu mediacje udzielane są we wszystkich punktach, w</w:t>
      </w:r>
      <w:r w:rsidR="001F687B" w:rsidRPr="00DC682C">
        <w:rPr>
          <w:rFonts w:ascii="Arial" w:hAnsi="Arial" w:cs="Arial"/>
          <w:sz w:val="24"/>
          <w:szCs w:val="24"/>
        </w:rPr>
        <w:t> </w:t>
      </w:r>
      <w:r w:rsidRPr="00DC682C">
        <w:rPr>
          <w:rFonts w:ascii="Arial" w:hAnsi="Arial" w:cs="Arial"/>
          <w:sz w:val="24"/>
          <w:szCs w:val="24"/>
        </w:rPr>
        <w:t>każdej z gmin.</w:t>
      </w:r>
    </w:p>
    <w:p w14:paraId="77C15C08" w14:textId="4453BF28" w:rsidR="00A13262" w:rsidRPr="00424D26" w:rsidRDefault="00E25507" w:rsidP="00DC682C">
      <w:pPr>
        <w:spacing w:line="360" w:lineRule="auto"/>
        <w:rPr>
          <w:rFonts w:ascii="Arial" w:hAnsi="Arial" w:cs="Arial"/>
          <w:sz w:val="24"/>
          <w:szCs w:val="24"/>
        </w:rPr>
      </w:pPr>
      <w:r w:rsidRPr="00DC682C">
        <w:rPr>
          <w:rFonts w:ascii="Arial" w:hAnsi="Arial" w:cs="Arial"/>
          <w:sz w:val="24"/>
          <w:szCs w:val="24"/>
        </w:rPr>
        <w:lastRenderedPageBreak/>
        <w:br/>
      </w:r>
      <w:r w:rsidRPr="00DC682C">
        <w:rPr>
          <w:rFonts w:ascii="Arial" w:hAnsi="Arial" w:cs="Arial"/>
          <w:sz w:val="24"/>
          <w:szCs w:val="24"/>
        </w:rPr>
        <w:br/>
      </w:r>
      <w:r w:rsidRPr="00DC682C">
        <w:rPr>
          <w:rFonts w:ascii="Arial" w:hAnsi="Arial" w:cs="Arial"/>
          <w:b/>
          <w:bCs/>
          <w:sz w:val="24"/>
          <w:szCs w:val="24"/>
        </w:rPr>
        <w:t>Rozmieszczenie punktów nieodpłatnej pomocy prawnej:</w:t>
      </w:r>
      <w:r w:rsidRPr="00DC682C">
        <w:rPr>
          <w:rFonts w:ascii="Arial" w:hAnsi="Arial" w:cs="Arial"/>
          <w:sz w:val="24"/>
          <w:szCs w:val="24"/>
        </w:rPr>
        <w:br/>
      </w:r>
      <w:hyperlink r:id="rId9" w:tooltip="harmonogram_nieodplatnej_pomocy_prawnej_2020_word(1).docx (18.84 KB)" w:history="1">
        <w:r w:rsidRPr="00DC682C">
          <w:rPr>
            <w:rStyle w:val="Hipercze"/>
            <w:rFonts w:ascii="Arial" w:hAnsi="Arial" w:cs="Arial"/>
            <w:sz w:val="24"/>
            <w:szCs w:val="24"/>
          </w:rPr>
          <w:t>Harmonogram nieodpłatnej pomocy prawnej 2020 - WORD</w:t>
        </w:r>
      </w:hyperlink>
      <w:r w:rsidRPr="00DC682C">
        <w:rPr>
          <w:rFonts w:ascii="Arial" w:hAnsi="Arial" w:cs="Arial"/>
          <w:sz w:val="24"/>
          <w:szCs w:val="24"/>
        </w:rPr>
        <w:br/>
      </w:r>
      <w:r w:rsidRPr="00DC682C">
        <w:rPr>
          <w:rFonts w:ascii="Arial" w:hAnsi="Arial" w:cs="Arial"/>
          <w:sz w:val="24"/>
          <w:szCs w:val="24"/>
        </w:rPr>
        <w:br/>
      </w:r>
      <w:r w:rsidRPr="00DC682C">
        <w:rPr>
          <w:rFonts w:ascii="Arial" w:hAnsi="Arial" w:cs="Arial"/>
          <w:b/>
          <w:bCs/>
          <w:sz w:val="24"/>
          <w:szCs w:val="24"/>
        </w:rPr>
        <w:t>Kto otrzyma darmową pomoc prawną?</w:t>
      </w:r>
      <w:r w:rsidRPr="00DC682C">
        <w:rPr>
          <w:rFonts w:ascii="Arial" w:hAnsi="Arial" w:cs="Arial"/>
          <w:sz w:val="24"/>
          <w:szCs w:val="24"/>
        </w:rPr>
        <w:br/>
        <w:t xml:space="preserve">Ustawa zakłada, że nieodpłatną pomoc prawną i nieodpłatne poradnictwo obywatelskie </w:t>
      </w:r>
      <w:r w:rsidR="00A13262" w:rsidRPr="00DC682C">
        <w:rPr>
          <w:rFonts w:ascii="Arial" w:hAnsi="Arial" w:cs="Arial"/>
          <w:bCs/>
          <w:sz w:val="24"/>
          <w:szCs w:val="24"/>
        </w:rPr>
        <w:t>przysługują</w:t>
      </w:r>
      <w:r w:rsidR="00A13262" w:rsidRPr="00DC682C">
        <w:rPr>
          <w:rFonts w:ascii="Arial" w:hAnsi="Arial" w:cs="Arial"/>
          <w:b/>
          <w:sz w:val="24"/>
          <w:szCs w:val="24"/>
        </w:rPr>
        <w:t xml:space="preserve"> </w:t>
      </w:r>
      <w:r w:rsidR="00A13262" w:rsidRPr="00DC682C">
        <w:rPr>
          <w:rFonts w:ascii="Arial" w:hAnsi="Arial" w:cs="Arial"/>
          <w:sz w:val="24"/>
          <w:szCs w:val="24"/>
        </w:rPr>
        <w:t>osobie uprawnionej, która nie jest w stanie ponieść kosztów odpłatnej pomocy prawnej, w tym osobie fizycznej prowadzącej jednoosobową działalność gospodarczą niezatrudniającą innych osób w ciągu ostatniego roku.</w:t>
      </w:r>
    </w:p>
    <w:p w14:paraId="4FF496A4" w14:textId="447AAF55" w:rsidR="00A13262" w:rsidRDefault="00A13262" w:rsidP="00424D26">
      <w:pPr>
        <w:numPr>
          <w:ilvl w:val="0"/>
          <w:numId w:val="12"/>
        </w:numPr>
        <w:spacing w:line="360" w:lineRule="auto"/>
        <w:rPr>
          <w:rFonts w:ascii="Arial" w:hAnsi="Arial" w:cs="Arial"/>
          <w:sz w:val="24"/>
          <w:szCs w:val="24"/>
        </w:rPr>
      </w:pPr>
      <w:r w:rsidRPr="00A13262">
        <w:rPr>
          <w:rFonts w:ascii="Arial" w:hAnsi="Arial" w:cs="Arial"/>
          <w:sz w:val="24"/>
          <w:szCs w:val="24"/>
        </w:rPr>
        <w:t xml:space="preserve">Osoba uprawniona, przed uzyskaniem nieodpłatnej pomocy prawnej lub nieodpłatnego poradnictwa obywatelskiego, składa pisemne oświadczenie, że nie jest w stanie ponieść kosztów odpłatnej pomocy prawnej. </w:t>
      </w:r>
    </w:p>
    <w:p w14:paraId="7543F59B" w14:textId="77777777" w:rsidR="00DC682C" w:rsidRPr="00424D26" w:rsidRDefault="00A13262" w:rsidP="00424D26">
      <w:pPr>
        <w:numPr>
          <w:ilvl w:val="0"/>
          <w:numId w:val="1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424D26">
        <w:rPr>
          <w:rFonts w:ascii="Arial" w:hAnsi="Arial" w:cs="Arial"/>
          <w:sz w:val="24"/>
          <w:szCs w:val="24"/>
        </w:rPr>
        <w:t>Osoba korzystająca z nieodpłatnej pomocy prawnej lub nieodpłatnego poradnictwa obywatelskiego w zakresie prowadzonej działalności gospodarczej dodatkowo składa oświadczenie o niezatrudnianiu innych osób w ciągu ostatniego roku. Oświadczenie składa się osobie udzielającej nieodpłatnej pomocy prawnej lub świadczącej nieodpłatne poradnictwo obywatelskie.</w:t>
      </w:r>
    </w:p>
    <w:p w14:paraId="4B3227F4" w14:textId="77777777" w:rsidR="00A13262" w:rsidRPr="00DC682C" w:rsidRDefault="00E25507" w:rsidP="00424D2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C682C">
        <w:rPr>
          <w:rFonts w:ascii="Arial" w:hAnsi="Arial" w:cs="Arial"/>
          <w:b/>
          <w:bCs/>
          <w:sz w:val="24"/>
          <w:szCs w:val="24"/>
        </w:rPr>
        <w:br/>
        <w:t>Co obejmuje nieodpłatna pomoc prawna?</w:t>
      </w:r>
    </w:p>
    <w:p w14:paraId="5E33A42A" w14:textId="0798FFF2" w:rsidR="00A13262" w:rsidRPr="00DC682C" w:rsidRDefault="00A13262" w:rsidP="00DC682C">
      <w:pPr>
        <w:pStyle w:val="Akapitzlist"/>
        <w:numPr>
          <w:ilvl w:val="0"/>
          <w:numId w:val="11"/>
        </w:numPr>
        <w:spacing w:before="240" w:after="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DC682C">
        <w:rPr>
          <w:rFonts w:ascii="Arial" w:hAnsi="Arial" w:cs="Arial"/>
          <w:sz w:val="24"/>
          <w:szCs w:val="24"/>
        </w:rPr>
        <w:t xml:space="preserve">poinformowanie osoby fizycznej, zwanej dalej „ osobą uprawnioną” o obowiązującym stanie prawnym oraz przysługujących jej uprawnieniach lub spoczywających na niej obowiązkach, w tym w związku z toczącym się postępowaniem przygotowawczym, administracyjnym, sądowym lub </w:t>
      </w:r>
      <w:proofErr w:type="spellStart"/>
      <w:r w:rsidRPr="00DC682C">
        <w:rPr>
          <w:rFonts w:ascii="Arial" w:hAnsi="Arial" w:cs="Arial"/>
          <w:sz w:val="24"/>
          <w:szCs w:val="24"/>
        </w:rPr>
        <w:t>sądowoadministracyjnym</w:t>
      </w:r>
      <w:proofErr w:type="spellEnd"/>
      <w:r w:rsidRPr="00DC682C">
        <w:rPr>
          <w:rFonts w:ascii="Arial" w:hAnsi="Arial" w:cs="Arial"/>
          <w:sz w:val="24"/>
          <w:szCs w:val="24"/>
        </w:rPr>
        <w:t xml:space="preserve"> lub;</w:t>
      </w:r>
    </w:p>
    <w:p w14:paraId="7E2DC801" w14:textId="77777777" w:rsidR="00A13262" w:rsidRPr="00DC682C" w:rsidRDefault="00A13262" w:rsidP="00DC682C">
      <w:pPr>
        <w:pStyle w:val="Akapitzlist"/>
        <w:numPr>
          <w:ilvl w:val="0"/>
          <w:numId w:val="11"/>
        </w:numPr>
        <w:spacing w:before="240" w:after="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DC682C">
        <w:rPr>
          <w:rFonts w:ascii="Arial" w:hAnsi="Arial" w:cs="Arial"/>
          <w:sz w:val="24"/>
          <w:szCs w:val="24"/>
        </w:rPr>
        <w:t>wskazanie osobie uprawnionej sposobu rozwiązania jej problemu prawnego, lub;</w:t>
      </w:r>
    </w:p>
    <w:p w14:paraId="3D5ECC05" w14:textId="75207D81" w:rsidR="00A13262" w:rsidRPr="00DC682C" w:rsidRDefault="00A13262" w:rsidP="00DC682C">
      <w:pPr>
        <w:pStyle w:val="Akapitzlist"/>
        <w:numPr>
          <w:ilvl w:val="0"/>
          <w:numId w:val="11"/>
        </w:numPr>
        <w:spacing w:before="240" w:after="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DC682C">
        <w:rPr>
          <w:rFonts w:ascii="Arial" w:hAnsi="Arial" w:cs="Arial"/>
          <w:sz w:val="24"/>
          <w:szCs w:val="24"/>
        </w:rPr>
        <w:t>sporządzenie projektu pisma w sprawach, o których mowa w pkt 1 i 2, z wyłączeniem pism procesowych w toczącym się postępowaniu przygotowawczym lub sądowym i pism w</w:t>
      </w:r>
      <w:r w:rsidR="00424D26">
        <w:rPr>
          <w:rFonts w:ascii="Arial" w:hAnsi="Arial" w:cs="Arial"/>
          <w:sz w:val="24"/>
          <w:szCs w:val="24"/>
        </w:rPr>
        <w:t> </w:t>
      </w:r>
      <w:r w:rsidRPr="00DC682C">
        <w:rPr>
          <w:rFonts w:ascii="Arial" w:hAnsi="Arial" w:cs="Arial"/>
          <w:sz w:val="24"/>
          <w:szCs w:val="24"/>
        </w:rPr>
        <w:t xml:space="preserve">toczącym się postępowaniu </w:t>
      </w:r>
      <w:proofErr w:type="spellStart"/>
      <w:r w:rsidRPr="00DC682C">
        <w:rPr>
          <w:rFonts w:ascii="Arial" w:hAnsi="Arial" w:cs="Arial"/>
          <w:sz w:val="24"/>
          <w:szCs w:val="24"/>
        </w:rPr>
        <w:t>sądowoadministracyjnym</w:t>
      </w:r>
      <w:proofErr w:type="spellEnd"/>
      <w:r w:rsidRPr="00DC682C">
        <w:rPr>
          <w:rFonts w:ascii="Arial" w:hAnsi="Arial" w:cs="Arial"/>
          <w:sz w:val="24"/>
          <w:szCs w:val="24"/>
        </w:rPr>
        <w:t xml:space="preserve"> lub;</w:t>
      </w:r>
    </w:p>
    <w:p w14:paraId="78C5A6D1" w14:textId="383D57E2" w:rsidR="00A13262" w:rsidRDefault="00A13262" w:rsidP="00DC682C">
      <w:pPr>
        <w:pStyle w:val="Akapitzlist"/>
        <w:numPr>
          <w:ilvl w:val="0"/>
          <w:numId w:val="11"/>
        </w:numPr>
        <w:spacing w:before="240" w:after="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DC682C">
        <w:rPr>
          <w:rFonts w:ascii="Arial" w:hAnsi="Arial" w:cs="Arial"/>
          <w:sz w:val="24"/>
          <w:szCs w:val="24"/>
        </w:rPr>
        <w:t xml:space="preserve">sporządzenie projektu pisma o zwolnienie od kosztów sądowych lub ustanowienie pełnomocnika z urzędu w postępowaniu sądowym lub ustanowienie adwokata, radcy prawnego, doradcy podatkowego lub rzecznika patentowego w postępowaniu </w:t>
      </w:r>
      <w:proofErr w:type="spellStart"/>
      <w:r w:rsidRPr="00DC682C">
        <w:rPr>
          <w:rFonts w:ascii="Arial" w:hAnsi="Arial" w:cs="Arial"/>
          <w:sz w:val="24"/>
          <w:szCs w:val="24"/>
        </w:rPr>
        <w:t>sadowoadministracyjnym</w:t>
      </w:r>
      <w:proofErr w:type="spellEnd"/>
      <w:r w:rsidRPr="00DC682C">
        <w:rPr>
          <w:rFonts w:ascii="Arial" w:hAnsi="Arial" w:cs="Arial"/>
          <w:sz w:val="24"/>
          <w:szCs w:val="24"/>
        </w:rPr>
        <w:t xml:space="preserve"> oraz poinformowanie </w:t>
      </w:r>
      <w:r w:rsidRPr="00DC682C">
        <w:rPr>
          <w:rFonts w:ascii="Arial" w:hAnsi="Arial" w:cs="Arial"/>
          <w:sz w:val="24"/>
          <w:szCs w:val="24"/>
        </w:rPr>
        <w:br/>
        <w:t>o kosztach postępowania i ryzyku finansowym związanym ze skierowaniem sprawy na drogę sądową.</w:t>
      </w:r>
    </w:p>
    <w:p w14:paraId="246142FC" w14:textId="425374C5" w:rsidR="009C5E85" w:rsidRDefault="009C5E85" w:rsidP="009C5E85">
      <w:pPr>
        <w:pStyle w:val="Akapitzlist"/>
        <w:spacing w:before="240" w:after="0" w:line="360" w:lineRule="auto"/>
        <w:rPr>
          <w:rFonts w:ascii="Arial" w:hAnsi="Arial" w:cs="Arial"/>
          <w:sz w:val="24"/>
          <w:szCs w:val="24"/>
        </w:rPr>
      </w:pPr>
    </w:p>
    <w:p w14:paraId="16B37E63" w14:textId="7F04671D" w:rsidR="009C5E85" w:rsidRDefault="009C5E85" w:rsidP="009C5E85">
      <w:pPr>
        <w:pStyle w:val="Akapitzlist"/>
        <w:spacing w:before="240" w:after="0" w:line="360" w:lineRule="auto"/>
        <w:rPr>
          <w:rFonts w:ascii="Arial" w:hAnsi="Arial" w:cs="Arial"/>
          <w:sz w:val="24"/>
          <w:szCs w:val="24"/>
        </w:rPr>
      </w:pPr>
    </w:p>
    <w:p w14:paraId="66F4CADB" w14:textId="77777777" w:rsidR="009C5E85" w:rsidRPr="00DC682C" w:rsidRDefault="009C5E85" w:rsidP="009C5E85">
      <w:pPr>
        <w:pStyle w:val="Akapitzlist"/>
        <w:spacing w:before="240" w:after="0" w:line="360" w:lineRule="auto"/>
        <w:rPr>
          <w:rFonts w:ascii="Arial" w:hAnsi="Arial" w:cs="Arial"/>
          <w:sz w:val="24"/>
          <w:szCs w:val="24"/>
        </w:rPr>
      </w:pPr>
    </w:p>
    <w:p w14:paraId="519D994F" w14:textId="77777777" w:rsidR="00A416E3" w:rsidRPr="00DC682C" w:rsidRDefault="00E25507" w:rsidP="00DC682C">
      <w:pPr>
        <w:spacing w:line="360" w:lineRule="auto"/>
        <w:rPr>
          <w:rFonts w:ascii="Arial" w:hAnsi="Arial" w:cs="Arial"/>
          <w:sz w:val="24"/>
          <w:szCs w:val="24"/>
        </w:rPr>
      </w:pPr>
      <w:r w:rsidRPr="00DC682C">
        <w:rPr>
          <w:rFonts w:ascii="Arial" w:hAnsi="Arial" w:cs="Arial"/>
          <w:sz w:val="24"/>
          <w:szCs w:val="24"/>
        </w:rPr>
        <w:lastRenderedPageBreak/>
        <w:br/>
      </w:r>
      <w:r w:rsidRPr="00DC682C">
        <w:rPr>
          <w:rFonts w:ascii="Arial" w:hAnsi="Arial" w:cs="Arial"/>
          <w:b/>
          <w:bCs/>
          <w:sz w:val="24"/>
          <w:szCs w:val="24"/>
        </w:rPr>
        <w:t>Nieodpłatna pomoc prawna nie obejmuje: spraw związanych z prowadzeniem działalności gospodarczej, z wyjątkiem przygotowywania do jej rozpoczęcia.</w:t>
      </w:r>
      <w:r w:rsidRPr="00DC682C">
        <w:rPr>
          <w:rFonts w:ascii="Arial" w:hAnsi="Arial" w:cs="Arial"/>
          <w:sz w:val="24"/>
          <w:szCs w:val="24"/>
        </w:rPr>
        <w:br/>
      </w:r>
      <w:r w:rsidRPr="00DC682C">
        <w:rPr>
          <w:rFonts w:ascii="Arial" w:hAnsi="Arial" w:cs="Arial"/>
          <w:b/>
          <w:bCs/>
          <w:sz w:val="24"/>
          <w:szCs w:val="24"/>
        </w:rPr>
        <w:br/>
        <w:t>Kto udziela nieodpłatnej pomocy prawnej?</w:t>
      </w:r>
    </w:p>
    <w:p w14:paraId="260F4F6E" w14:textId="77777777" w:rsidR="00A416E3" w:rsidRPr="00DC682C" w:rsidRDefault="00A416E3" w:rsidP="00DC682C">
      <w:pPr>
        <w:pStyle w:val="NormalnyWeb"/>
        <w:numPr>
          <w:ilvl w:val="0"/>
          <w:numId w:val="10"/>
        </w:numPr>
        <w:spacing w:line="360" w:lineRule="auto"/>
        <w:rPr>
          <w:rFonts w:ascii="Arial" w:hAnsi="Arial" w:cs="Arial"/>
        </w:rPr>
      </w:pPr>
      <w:r w:rsidRPr="00DC682C">
        <w:rPr>
          <w:rFonts w:ascii="Arial" w:hAnsi="Arial" w:cs="Arial"/>
        </w:rPr>
        <w:t>Nieodpłatna pomoc prawna udzielana jest przez prawników, w tym adwokatów i radców prawnych.</w:t>
      </w:r>
    </w:p>
    <w:p w14:paraId="3466FFBC" w14:textId="77777777" w:rsidR="00A416E3" w:rsidRPr="00DC682C" w:rsidRDefault="00A416E3" w:rsidP="00DC682C">
      <w:pPr>
        <w:pStyle w:val="NormalnyWeb"/>
        <w:numPr>
          <w:ilvl w:val="0"/>
          <w:numId w:val="10"/>
        </w:numPr>
        <w:spacing w:line="360" w:lineRule="auto"/>
        <w:rPr>
          <w:rFonts w:ascii="Arial" w:hAnsi="Arial" w:cs="Arial"/>
        </w:rPr>
      </w:pPr>
      <w:r w:rsidRPr="00DC682C">
        <w:rPr>
          <w:rFonts w:ascii="Arial" w:hAnsi="Arial" w:cs="Arial"/>
        </w:rPr>
        <w:t>Nieodpłatne poradnictwo obywatelskie świadczone jest przez doradcę.</w:t>
      </w:r>
    </w:p>
    <w:p w14:paraId="6E6DA1CA" w14:textId="77777777" w:rsidR="00DC682C" w:rsidRDefault="00A416E3" w:rsidP="00DC682C">
      <w:pPr>
        <w:pStyle w:val="NormalnyWeb"/>
        <w:spacing w:before="0" w:beforeAutospacing="0" w:after="0" w:afterAutospacing="0" w:line="360" w:lineRule="auto"/>
        <w:rPr>
          <w:rFonts w:ascii="Arial" w:hAnsi="Arial" w:cs="Arial"/>
        </w:rPr>
      </w:pPr>
      <w:r w:rsidRPr="00DC682C">
        <w:rPr>
          <w:rFonts w:ascii="Arial" w:hAnsi="Arial" w:cs="Arial"/>
        </w:rPr>
        <w:t>Wymienione osoby udzielają również informacji na temat możliwości skorzystania z mediacji, mogą sporządzić zaproszenie do rozmów i inne pisma. Właściwe spotkanie mediacyjne prowadzi profesjonalny mediator.</w:t>
      </w:r>
    </w:p>
    <w:p w14:paraId="7EE4C20F" w14:textId="4F6DA1FC" w:rsidR="00A416E3" w:rsidRPr="00DC682C" w:rsidRDefault="00E25507" w:rsidP="00DC682C">
      <w:pPr>
        <w:pStyle w:val="NormalnyWeb"/>
        <w:spacing w:before="0" w:beforeAutospacing="0" w:after="0" w:afterAutospacing="0" w:line="360" w:lineRule="auto"/>
        <w:rPr>
          <w:rFonts w:ascii="Arial" w:hAnsi="Arial" w:cs="Arial"/>
        </w:rPr>
      </w:pPr>
      <w:r w:rsidRPr="00DC682C">
        <w:rPr>
          <w:rFonts w:ascii="Arial" w:hAnsi="Arial" w:cs="Arial"/>
        </w:rPr>
        <w:br/>
      </w:r>
      <w:r w:rsidRPr="00DC682C">
        <w:rPr>
          <w:rFonts w:ascii="Arial" w:hAnsi="Arial" w:cs="Arial"/>
          <w:b/>
          <w:bCs/>
        </w:rPr>
        <w:t>Nieodpłatne poradnictwo obywatelskie obejmuje</w:t>
      </w:r>
      <w:r w:rsidRPr="00DC682C">
        <w:rPr>
          <w:rFonts w:ascii="Arial" w:hAnsi="Arial" w:cs="Arial"/>
        </w:rPr>
        <w:t xml:space="preserve"> </w:t>
      </w:r>
      <w:r w:rsidR="00A416E3" w:rsidRPr="00DC682C">
        <w:rPr>
          <w:rFonts w:ascii="Arial" w:hAnsi="Arial" w:cs="Arial"/>
        </w:rPr>
        <w:t>działania dostosowane do indywidualnej sytuacji osoby uprawnionej, zmierzające do podniesienia świadomości tej osoby o</w:t>
      </w:r>
      <w:r w:rsidR="00234886">
        <w:rPr>
          <w:rFonts w:ascii="Arial" w:hAnsi="Arial" w:cs="Arial"/>
        </w:rPr>
        <w:t> </w:t>
      </w:r>
      <w:r w:rsidR="00A416E3" w:rsidRPr="00DC682C">
        <w:rPr>
          <w:rFonts w:ascii="Arial" w:hAnsi="Arial" w:cs="Arial"/>
        </w:rPr>
        <w:t>przysługujących jej uprawnieniach lub spoczywających na niej obowiązkach oraz wsparcia w</w:t>
      </w:r>
      <w:r w:rsidR="00234886">
        <w:rPr>
          <w:rFonts w:ascii="Arial" w:hAnsi="Arial" w:cs="Arial"/>
        </w:rPr>
        <w:t> </w:t>
      </w:r>
      <w:r w:rsidR="00A416E3" w:rsidRPr="00DC682C">
        <w:rPr>
          <w:rFonts w:ascii="Arial" w:hAnsi="Arial" w:cs="Arial"/>
        </w:rPr>
        <w:t>samodzielnym rozwiązywaniu problemu, w tym, w razie potrzeby, sporządzenie wspólnie z</w:t>
      </w:r>
      <w:r w:rsidR="00234886">
        <w:rPr>
          <w:rFonts w:ascii="Arial" w:hAnsi="Arial" w:cs="Arial"/>
        </w:rPr>
        <w:t> </w:t>
      </w:r>
      <w:r w:rsidR="00A416E3" w:rsidRPr="00DC682C">
        <w:rPr>
          <w:rFonts w:ascii="Arial" w:hAnsi="Arial" w:cs="Arial"/>
        </w:rPr>
        <w:t>osobą uprawnioną planu działania i pomoc w jego realizacji. Nieodpłatne poradnictwo obywatelskie obejmuje w szczególności porady dla osób zadłużonych i porady z zakresu spraw mieszkaniowych oraz zabezpieczenia społecznego.</w:t>
      </w:r>
    </w:p>
    <w:p w14:paraId="49E15DB5" w14:textId="77777777" w:rsidR="00424D26" w:rsidRDefault="00E25507" w:rsidP="00DC682C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DC682C">
        <w:rPr>
          <w:rFonts w:ascii="Arial" w:hAnsi="Arial" w:cs="Arial"/>
          <w:sz w:val="24"/>
          <w:szCs w:val="24"/>
        </w:rPr>
        <w:br/>
      </w:r>
      <w:r w:rsidRPr="00DC682C">
        <w:rPr>
          <w:rFonts w:ascii="Arial" w:hAnsi="Arial" w:cs="Arial"/>
          <w:b/>
          <w:bCs/>
          <w:sz w:val="24"/>
          <w:szCs w:val="24"/>
          <w:u w:val="single"/>
        </w:rPr>
        <w:t>Nieodpłatna pomoc prawna oraz nieodpłatne poradnictwo obywatelskie obejmują również nieodpłatną mediację.</w:t>
      </w:r>
      <w:r w:rsidRPr="00DC682C">
        <w:rPr>
          <w:rFonts w:ascii="Arial" w:hAnsi="Arial" w:cs="Arial"/>
          <w:sz w:val="24"/>
          <w:szCs w:val="24"/>
        </w:rPr>
        <w:br/>
      </w:r>
      <w:r w:rsidRPr="00DC682C">
        <w:rPr>
          <w:rFonts w:ascii="Arial" w:hAnsi="Arial" w:cs="Arial"/>
          <w:sz w:val="24"/>
          <w:szCs w:val="24"/>
        </w:rPr>
        <w:br/>
      </w:r>
      <w:r w:rsidRPr="00DC682C">
        <w:rPr>
          <w:rFonts w:ascii="Arial" w:hAnsi="Arial" w:cs="Arial"/>
          <w:b/>
          <w:bCs/>
          <w:sz w:val="24"/>
          <w:szCs w:val="24"/>
        </w:rPr>
        <w:t>Nieodpłatna mediacja obejmuje:</w:t>
      </w:r>
    </w:p>
    <w:p w14:paraId="215315C2" w14:textId="77777777" w:rsidR="00424D26" w:rsidRDefault="00E25507" w:rsidP="00424D26">
      <w:pPr>
        <w:numPr>
          <w:ilvl w:val="0"/>
          <w:numId w:val="13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C682C">
        <w:rPr>
          <w:rFonts w:ascii="Arial" w:hAnsi="Arial" w:cs="Arial"/>
          <w:sz w:val="24"/>
          <w:szCs w:val="24"/>
        </w:rPr>
        <w:t>Poinformowanie osoby uprawnionej o możliwościach skorzystania z polubownych metod rozwiązywania sporów, a w szczególności mediacji oraz korzyściach z tego wynikających;</w:t>
      </w:r>
    </w:p>
    <w:p w14:paraId="29C2C60B" w14:textId="77777777" w:rsidR="00424D26" w:rsidRDefault="00E25507" w:rsidP="00424D26">
      <w:pPr>
        <w:numPr>
          <w:ilvl w:val="0"/>
          <w:numId w:val="13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C682C">
        <w:rPr>
          <w:rFonts w:ascii="Arial" w:hAnsi="Arial" w:cs="Arial"/>
          <w:sz w:val="24"/>
          <w:szCs w:val="24"/>
        </w:rPr>
        <w:t>Przygotowanie projektu umowy o mediację lub wniosku o przeprowadzenie mediacji;</w:t>
      </w:r>
    </w:p>
    <w:p w14:paraId="6CE02929" w14:textId="6BB759E5" w:rsidR="00424D26" w:rsidRDefault="00E25507" w:rsidP="00424D26">
      <w:pPr>
        <w:numPr>
          <w:ilvl w:val="0"/>
          <w:numId w:val="13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C682C">
        <w:rPr>
          <w:rFonts w:ascii="Arial" w:hAnsi="Arial" w:cs="Arial"/>
          <w:sz w:val="24"/>
          <w:szCs w:val="24"/>
        </w:rPr>
        <w:t>Przygotowanie projektu wniosku o przeprowadzenie postępowania mediacyjnego w</w:t>
      </w:r>
      <w:r w:rsidR="00234886">
        <w:rPr>
          <w:rFonts w:ascii="Arial" w:hAnsi="Arial" w:cs="Arial"/>
          <w:sz w:val="24"/>
          <w:szCs w:val="24"/>
        </w:rPr>
        <w:t> </w:t>
      </w:r>
      <w:r w:rsidRPr="00DC682C">
        <w:rPr>
          <w:rFonts w:ascii="Arial" w:hAnsi="Arial" w:cs="Arial"/>
          <w:sz w:val="24"/>
          <w:szCs w:val="24"/>
        </w:rPr>
        <w:t>sprawie karnej;</w:t>
      </w:r>
    </w:p>
    <w:p w14:paraId="0BAE6FF4" w14:textId="77777777" w:rsidR="00424D26" w:rsidRDefault="00E25507" w:rsidP="00424D26">
      <w:pPr>
        <w:numPr>
          <w:ilvl w:val="0"/>
          <w:numId w:val="13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C682C">
        <w:rPr>
          <w:rFonts w:ascii="Arial" w:hAnsi="Arial" w:cs="Arial"/>
          <w:sz w:val="24"/>
          <w:szCs w:val="24"/>
        </w:rPr>
        <w:t xml:space="preserve">Przeprowadzenie mediacji; </w:t>
      </w:r>
    </w:p>
    <w:p w14:paraId="5D176D3F" w14:textId="6A8971BD" w:rsidR="001A18EA" w:rsidRDefault="00E25507" w:rsidP="00424D26">
      <w:pPr>
        <w:numPr>
          <w:ilvl w:val="0"/>
          <w:numId w:val="13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C682C">
        <w:rPr>
          <w:rFonts w:ascii="Arial" w:hAnsi="Arial" w:cs="Arial"/>
          <w:sz w:val="24"/>
          <w:szCs w:val="24"/>
        </w:rPr>
        <w:t>Udzielenie pomocy w sporządzeniu do sądu wniosku o zatwierdzenie ugody zawartej przed mediatorem.</w:t>
      </w:r>
    </w:p>
    <w:p w14:paraId="35DD5513" w14:textId="07158595" w:rsidR="009C5E85" w:rsidRDefault="009C5E85" w:rsidP="009C5E8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FB26A23" w14:textId="5A9EA5B8" w:rsidR="009C5E85" w:rsidRDefault="009C5E85" w:rsidP="009C5E8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34857FE" w14:textId="59645E13" w:rsidR="009C5E85" w:rsidRDefault="009C5E85" w:rsidP="009C5E8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A79DE95" w14:textId="305CF89C" w:rsidR="009C5E85" w:rsidRDefault="009C5E85" w:rsidP="009C5E8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9BA4386" w14:textId="79BD5720" w:rsidR="009C5E85" w:rsidRDefault="009C5E85" w:rsidP="009C5E8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FC452BE" w14:textId="77777777" w:rsidR="009C5E85" w:rsidRDefault="009C5E85" w:rsidP="009C5E8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41D5634" w14:textId="77777777" w:rsidR="001A18EA" w:rsidRDefault="00E25507" w:rsidP="001A18E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DC682C">
        <w:rPr>
          <w:rFonts w:ascii="Arial" w:hAnsi="Arial" w:cs="Arial"/>
          <w:b/>
          <w:bCs/>
          <w:sz w:val="24"/>
          <w:szCs w:val="24"/>
        </w:rPr>
        <w:t>Nieodpłatna mediacja nie obejmuje spraw, w których:</w:t>
      </w:r>
    </w:p>
    <w:p w14:paraId="7E4758DA" w14:textId="77777777" w:rsidR="001A18EA" w:rsidRDefault="00E25507" w:rsidP="001A18EA">
      <w:pPr>
        <w:numPr>
          <w:ilvl w:val="0"/>
          <w:numId w:val="1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C682C">
        <w:rPr>
          <w:rFonts w:ascii="Arial" w:hAnsi="Arial" w:cs="Arial"/>
          <w:sz w:val="24"/>
          <w:szCs w:val="24"/>
        </w:rPr>
        <w:t>Sąd lub inny organ wydały postanowienie o skierowaniu sprawy do mediacji lub postępowania mediacyjnego;</w:t>
      </w:r>
    </w:p>
    <w:p w14:paraId="7C1CB9FF" w14:textId="75186877" w:rsidR="001A18EA" w:rsidRPr="001A18EA" w:rsidRDefault="00E25507" w:rsidP="001A18EA">
      <w:pPr>
        <w:numPr>
          <w:ilvl w:val="0"/>
          <w:numId w:val="1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C682C">
        <w:rPr>
          <w:rFonts w:ascii="Arial" w:hAnsi="Arial" w:cs="Arial"/>
          <w:sz w:val="24"/>
          <w:szCs w:val="24"/>
        </w:rPr>
        <w:t>Zachodzi uzasadnione podejrzenie, że w relacji stron występuje przemoc.</w:t>
      </w:r>
      <w:r w:rsidRPr="00DC682C">
        <w:rPr>
          <w:rFonts w:ascii="Arial" w:hAnsi="Arial" w:cs="Arial"/>
          <w:sz w:val="24"/>
          <w:szCs w:val="24"/>
        </w:rPr>
        <w:br/>
      </w:r>
    </w:p>
    <w:p w14:paraId="28F5A712" w14:textId="446C8EBF" w:rsidR="001F687B" w:rsidRDefault="00E25507" w:rsidP="001A18E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DC682C">
        <w:rPr>
          <w:rFonts w:ascii="Arial" w:hAnsi="Arial" w:cs="Arial"/>
          <w:b/>
          <w:bCs/>
          <w:sz w:val="24"/>
          <w:szCs w:val="24"/>
        </w:rPr>
        <w:t>UWAGA! Czas trwania jednego spotkania z mediatorem podczas dyżuru nie może przekroczyć 2 godzin.</w:t>
      </w:r>
    </w:p>
    <w:p w14:paraId="13AD166C" w14:textId="77777777" w:rsidR="001A18EA" w:rsidRPr="00DC682C" w:rsidRDefault="001A18EA" w:rsidP="001A18E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B38E6FB" w14:textId="3B138B5C" w:rsidR="008A7A77" w:rsidRDefault="001F687B" w:rsidP="00DC682C">
      <w:pPr>
        <w:spacing w:line="360" w:lineRule="auto"/>
        <w:rPr>
          <w:rFonts w:ascii="Arial" w:hAnsi="Arial" w:cs="Arial"/>
          <w:sz w:val="24"/>
          <w:szCs w:val="24"/>
        </w:rPr>
      </w:pPr>
      <w:r w:rsidRPr="00DC682C">
        <w:rPr>
          <w:rFonts w:ascii="Arial" w:hAnsi="Arial" w:cs="Arial"/>
          <w:sz w:val="24"/>
          <w:szCs w:val="24"/>
        </w:rPr>
        <w:t>W przypadku stwierdzenia, że przedstawiony przez osobę uprawnioną problem nie może być rozwiązany w całości albo w części poprzez udzielenie nieodpłatnej pomocy prawnej, w szczególności stwierdzenia, że problem nie ma wyłącznie charakteru prawnego, adwokat lub radca prawny informują osobę uprawnioną o możliwościach uzyskania innej stosowej pomocy w jednostkach nieodpłatnego poradnictwa, wskazanych na liście sporządzanej przez starostę</w:t>
      </w:r>
    </w:p>
    <w:p w14:paraId="77D61D76" w14:textId="77777777" w:rsidR="001A18EA" w:rsidRPr="00DC682C" w:rsidRDefault="001A18EA" w:rsidP="00DC682C">
      <w:pPr>
        <w:spacing w:line="360" w:lineRule="auto"/>
        <w:rPr>
          <w:rFonts w:ascii="Arial" w:hAnsi="Arial" w:cs="Arial"/>
          <w:sz w:val="24"/>
          <w:szCs w:val="24"/>
        </w:rPr>
      </w:pPr>
    </w:p>
    <w:p w14:paraId="51A371A0" w14:textId="77777777" w:rsidR="001A18EA" w:rsidRDefault="008A7A77" w:rsidP="00DC682C">
      <w:pPr>
        <w:spacing w:line="360" w:lineRule="auto"/>
        <w:rPr>
          <w:rFonts w:ascii="Arial" w:hAnsi="Arial" w:cs="Arial"/>
          <w:b/>
          <w:bCs/>
          <w:color w:val="C00000"/>
          <w:sz w:val="28"/>
          <w:szCs w:val="28"/>
        </w:rPr>
      </w:pPr>
      <w:r w:rsidRPr="008A7A77">
        <w:rPr>
          <w:rFonts w:ascii="Arial" w:hAnsi="Arial" w:cs="Arial"/>
          <w:b/>
          <w:bCs/>
          <w:color w:val="C00000"/>
          <w:sz w:val="28"/>
          <w:szCs w:val="28"/>
        </w:rPr>
        <w:t>UDZIELANIE NIEODPŁATNEJ POMOCY PRAWNEJ ODBYWA SIĘ WEDŁUG KOLEJNOŚCI ZGŁOSZEŃ, PO TELEFONICZNYM UMÓWIENIU TERMINU WIZYTY POD NUMEREM (32) 44-92-378</w:t>
      </w:r>
    </w:p>
    <w:p w14:paraId="36847D79" w14:textId="04291870" w:rsidR="00DC682C" w:rsidRPr="001A18EA" w:rsidRDefault="00E25507" w:rsidP="00DC682C">
      <w:pPr>
        <w:spacing w:line="360" w:lineRule="auto"/>
        <w:rPr>
          <w:rFonts w:ascii="Arial" w:hAnsi="Arial" w:cs="Arial"/>
          <w:b/>
          <w:bCs/>
          <w:color w:val="C00000"/>
          <w:sz w:val="28"/>
          <w:szCs w:val="28"/>
        </w:rPr>
      </w:pPr>
      <w:r w:rsidRPr="00DC682C">
        <w:rPr>
          <w:rFonts w:ascii="Arial" w:hAnsi="Arial" w:cs="Arial"/>
          <w:sz w:val="24"/>
          <w:szCs w:val="24"/>
        </w:rPr>
        <w:br/>
      </w:r>
      <w:r w:rsidRPr="00DC682C">
        <w:rPr>
          <w:rFonts w:ascii="Arial" w:hAnsi="Arial" w:cs="Arial"/>
          <w:b/>
          <w:bCs/>
          <w:sz w:val="24"/>
          <w:szCs w:val="24"/>
        </w:rPr>
        <w:t>Osobom ze znaczną niepełnosprawnością ruchową</w:t>
      </w:r>
      <w:r w:rsidRPr="00DC682C">
        <w:rPr>
          <w:rFonts w:ascii="Arial" w:hAnsi="Arial" w:cs="Arial"/>
          <w:sz w:val="24"/>
          <w:szCs w:val="24"/>
        </w:rPr>
        <w:t>, które nie mogą stawić się w punkcie osobiście, oraz osobom doświadczającym trudności w komunikowaniu się, o których mowa w</w:t>
      </w:r>
      <w:r w:rsidR="001A18EA">
        <w:rPr>
          <w:rFonts w:ascii="Arial" w:hAnsi="Arial" w:cs="Arial"/>
          <w:sz w:val="24"/>
          <w:szCs w:val="24"/>
        </w:rPr>
        <w:t> </w:t>
      </w:r>
      <w:r w:rsidRPr="00DC682C">
        <w:rPr>
          <w:rFonts w:ascii="Arial" w:hAnsi="Arial" w:cs="Arial"/>
          <w:sz w:val="24"/>
          <w:szCs w:val="24"/>
        </w:rPr>
        <w:t>ustawie z dnia 19 sierpnia 2011 r. o innych środkach komunikowania się (Dz. U. z 2017 r. poz. 1824), może być udzielana nieodpłatna pomoc prawna lub świadczenie nieodpłatnego poradnictwa obywatelskiego, także poza punktem albo za pośrednictwem środków komunikowania się na odległość.</w:t>
      </w:r>
    </w:p>
    <w:p w14:paraId="13CE52F7" w14:textId="77777777" w:rsidR="00DC682C" w:rsidRPr="00DC682C" w:rsidRDefault="00DC682C" w:rsidP="00DC682C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C682C">
        <w:rPr>
          <w:rFonts w:ascii="Arial" w:hAnsi="Arial" w:cs="Arial"/>
          <w:sz w:val="24"/>
          <w:szCs w:val="24"/>
        </w:rPr>
        <w:t>Osoby wyżej wymienione zobowiązane są również do złożenia pisemnego oświadczenia, że nie są w stanie ponieść kosztów odpłatnej pomocy prawnej. Oświadczenie składa się przed uzyskaniem nieodpłatnej pomocy prawnej - oryginał lub kopia oświadczenia powinny trafić przed udzieleniem porady drogą elektroniczną lub telefoniczną za pośrednictwem:</w:t>
      </w:r>
    </w:p>
    <w:p w14:paraId="6D51968F" w14:textId="77777777" w:rsidR="00DC682C" w:rsidRPr="00DC682C" w:rsidRDefault="00DC682C" w:rsidP="001A18EA">
      <w:pPr>
        <w:numPr>
          <w:ilvl w:val="0"/>
          <w:numId w:val="1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C682C">
        <w:rPr>
          <w:rFonts w:ascii="Arial" w:hAnsi="Arial" w:cs="Arial"/>
          <w:sz w:val="24"/>
          <w:szCs w:val="24"/>
        </w:rPr>
        <w:t>faksu (32) 44-92-345, lub</w:t>
      </w:r>
    </w:p>
    <w:p w14:paraId="6E09DB11" w14:textId="77777777" w:rsidR="00DC682C" w:rsidRPr="00DC682C" w:rsidRDefault="00DC682C" w:rsidP="001A18EA">
      <w:pPr>
        <w:numPr>
          <w:ilvl w:val="0"/>
          <w:numId w:val="1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C682C">
        <w:rPr>
          <w:rFonts w:ascii="Arial" w:hAnsi="Arial" w:cs="Arial"/>
          <w:sz w:val="24"/>
          <w:szCs w:val="24"/>
        </w:rPr>
        <w:t>w wersji elektronicznej na adres e-mail: niepelnosprawni@powiat.pszczyna.pl, lub</w:t>
      </w:r>
    </w:p>
    <w:p w14:paraId="0B260368" w14:textId="77777777" w:rsidR="00DC682C" w:rsidRPr="00DC682C" w:rsidRDefault="00DC682C" w:rsidP="001A18EA">
      <w:pPr>
        <w:numPr>
          <w:ilvl w:val="0"/>
          <w:numId w:val="1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C682C">
        <w:rPr>
          <w:rFonts w:ascii="Arial" w:hAnsi="Arial" w:cs="Arial"/>
          <w:sz w:val="24"/>
          <w:szCs w:val="24"/>
        </w:rPr>
        <w:t>listownie na adres Starostwo Powiatowe ul. 3 Maja 10, 43-200 Pszczyna z opisem „Nieodpłatna Pomoc Prawna”, lub</w:t>
      </w:r>
    </w:p>
    <w:p w14:paraId="4C5D535E" w14:textId="77777777" w:rsidR="00DC682C" w:rsidRPr="00DC682C" w:rsidRDefault="00DC682C" w:rsidP="001A18EA">
      <w:pPr>
        <w:numPr>
          <w:ilvl w:val="0"/>
          <w:numId w:val="1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C682C">
        <w:rPr>
          <w:rFonts w:ascii="Arial" w:hAnsi="Arial" w:cs="Arial"/>
          <w:sz w:val="24"/>
          <w:szCs w:val="24"/>
        </w:rPr>
        <w:t>za pośrednictwem członków rodziny albo innych osób upoważnionych przez osobę uprawnioną do Starostwa Powiatowego w Pszczynie, Punkt Obsługi Klienta (parter).</w:t>
      </w:r>
    </w:p>
    <w:p w14:paraId="53B27FB5" w14:textId="53677734" w:rsidR="001A18EA" w:rsidRDefault="00E25507" w:rsidP="00DC682C">
      <w:pPr>
        <w:spacing w:line="360" w:lineRule="auto"/>
        <w:rPr>
          <w:rFonts w:ascii="Arial" w:hAnsi="Arial" w:cs="Arial"/>
          <w:sz w:val="24"/>
          <w:szCs w:val="24"/>
        </w:rPr>
      </w:pPr>
      <w:r w:rsidRPr="00DC682C">
        <w:rPr>
          <w:rFonts w:ascii="Arial" w:hAnsi="Arial" w:cs="Arial"/>
          <w:sz w:val="24"/>
          <w:szCs w:val="24"/>
        </w:rPr>
        <w:lastRenderedPageBreak/>
        <w:br/>
        <w:t>Z ważnych powodów dopuszcza się ustalenie innej kolejności udzielania nieodpłatnej pomocy prawnej lub świadczenia nieodpłatnego poradnictwa obywatelskiego. Kobiecie, która jest w</w:t>
      </w:r>
      <w:r w:rsidR="00234886">
        <w:rPr>
          <w:rFonts w:ascii="Arial" w:hAnsi="Arial" w:cs="Arial"/>
          <w:sz w:val="24"/>
          <w:szCs w:val="24"/>
        </w:rPr>
        <w:t> </w:t>
      </w:r>
      <w:r w:rsidRPr="00DC682C">
        <w:rPr>
          <w:rFonts w:ascii="Arial" w:hAnsi="Arial" w:cs="Arial"/>
          <w:sz w:val="24"/>
          <w:szCs w:val="24"/>
        </w:rPr>
        <w:t>ciąży, udzielanie nieodpłatnej pomocy prawnej lub świadczenie nieodpłatnego poradnictwa obywatelskiego odbywa się poza kolejnością.</w:t>
      </w:r>
    </w:p>
    <w:p w14:paraId="09A2E8F6" w14:textId="77777777" w:rsidR="001A18EA" w:rsidRPr="001A18EA" w:rsidRDefault="00317746" w:rsidP="001A18EA">
      <w:pPr>
        <w:numPr>
          <w:ilvl w:val="0"/>
          <w:numId w:val="16"/>
        </w:numPr>
        <w:spacing w:line="360" w:lineRule="auto"/>
        <w:rPr>
          <w:rFonts w:ascii="Arial" w:hAnsi="Arial" w:cs="Arial"/>
          <w:sz w:val="24"/>
          <w:szCs w:val="24"/>
        </w:rPr>
      </w:pPr>
      <w:hyperlink r:id="rId10" w:tooltip="regulamin_zgloszen_wizyt_na_udzielanie_nieodplatnej_pomocy_prawnej_lub_swiadczenia_nieodplatnego_poradnictwa_obywatelskiego.docx (15.32 KB)" w:history="1">
        <w:r w:rsidR="00E25507" w:rsidRPr="001A18EA">
          <w:rPr>
            <w:rStyle w:val="Hipercze"/>
            <w:rFonts w:ascii="Arial" w:hAnsi="Arial" w:cs="Arial"/>
            <w:b/>
            <w:bCs/>
            <w:sz w:val="20"/>
            <w:szCs w:val="20"/>
          </w:rPr>
          <w:t xml:space="preserve">Regulamin zgłoszeń wizyt na udzielanie nieodpłatnej pomocy prawnej lub świadczenia nieodpłatnego </w:t>
        </w:r>
        <w:r w:rsidR="001A18EA">
          <w:rPr>
            <w:rStyle w:val="Hipercze"/>
            <w:rFonts w:ascii="Arial" w:hAnsi="Arial" w:cs="Arial"/>
            <w:b/>
            <w:bCs/>
            <w:sz w:val="20"/>
            <w:szCs w:val="20"/>
          </w:rPr>
          <w:t xml:space="preserve">   </w:t>
        </w:r>
        <w:r w:rsidR="00E25507" w:rsidRPr="001A18EA">
          <w:rPr>
            <w:rStyle w:val="Hipercze"/>
            <w:rFonts w:ascii="Arial" w:hAnsi="Arial" w:cs="Arial"/>
            <w:b/>
            <w:bCs/>
            <w:sz w:val="20"/>
            <w:szCs w:val="20"/>
          </w:rPr>
          <w:t>poradnictwa obywatelskiego.</w:t>
        </w:r>
      </w:hyperlink>
    </w:p>
    <w:p w14:paraId="3F24B580" w14:textId="1094F74B" w:rsidR="00EF6383" w:rsidRPr="00DC682C" w:rsidRDefault="00317746" w:rsidP="001A18EA">
      <w:pPr>
        <w:numPr>
          <w:ilvl w:val="0"/>
          <w:numId w:val="16"/>
        </w:numPr>
        <w:spacing w:line="360" w:lineRule="auto"/>
        <w:ind w:left="0" w:firstLine="360"/>
        <w:rPr>
          <w:rFonts w:ascii="Arial" w:hAnsi="Arial" w:cs="Arial"/>
          <w:sz w:val="24"/>
          <w:szCs w:val="24"/>
        </w:rPr>
      </w:pPr>
      <w:hyperlink r:id="rId11" w:tooltip="zasady_organizacji_spotkania_mediacyjnego.docx (13.35 KB)" w:history="1">
        <w:r w:rsidR="00E25507" w:rsidRPr="001A18EA">
          <w:rPr>
            <w:rStyle w:val="Hipercze"/>
            <w:rFonts w:ascii="Arial" w:hAnsi="Arial" w:cs="Arial"/>
            <w:b/>
            <w:bCs/>
            <w:sz w:val="20"/>
            <w:szCs w:val="20"/>
          </w:rPr>
          <w:t>Zasady organizacji spotkania mediacyjnego.</w:t>
        </w:r>
      </w:hyperlink>
      <w:r w:rsidR="00E25507" w:rsidRPr="001A18EA">
        <w:rPr>
          <w:rFonts w:ascii="Arial" w:hAnsi="Arial" w:cs="Arial"/>
          <w:sz w:val="20"/>
          <w:szCs w:val="20"/>
        </w:rPr>
        <w:br/>
      </w:r>
      <w:r w:rsidR="00E25507" w:rsidRPr="001A18EA">
        <w:rPr>
          <w:rFonts w:ascii="Arial" w:hAnsi="Arial" w:cs="Arial"/>
          <w:sz w:val="20"/>
          <w:szCs w:val="20"/>
        </w:rPr>
        <w:br/>
      </w:r>
      <w:r w:rsidR="00E25507" w:rsidRPr="00234886">
        <w:rPr>
          <w:rFonts w:ascii="Arial" w:hAnsi="Arial" w:cs="Arial"/>
          <w:b/>
          <w:bCs/>
          <w:color w:val="C00000"/>
          <w:sz w:val="20"/>
          <w:szCs w:val="20"/>
        </w:rPr>
        <w:t>UWAGA: W dniach ustawowo wolnych od pracy punkty nieodpłatnej pomocy prawnej oraz nieodpłatnego poradnictwa obywatelskiego będą nieczynne.</w:t>
      </w:r>
      <w:r w:rsidR="00E25507" w:rsidRPr="00234886">
        <w:rPr>
          <w:rFonts w:ascii="Arial" w:hAnsi="Arial" w:cs="Arial"/>
          <w:color w:val="C00000"/>
          <w:sz w:val="24"/>
          <w:szCs w:val="24"/>
        </w:rPr>
        <w:t xml:space="preserve"> </w:t>
      </w:r>
    </w:p>
    <w:p w14:paraId="7E53CA03" w14:textId="77777777" w:rsidR="001F687B" w:rsidRPr="009C5E85" w:rsidRDefault="001F687B" w:rsidP="00DC682C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9C5E85">
        <w:rPr>
          <w:rFonts w:ascii="Arial" w:hAnsi="Arial" w:cs="Arial"/>
          <w:i/>
          <w:sz w:val="20"/>
          <w:szCs w:val="20"/>
        </w:rPr>
        <w:t>* Więcej informacji na temat nieodpłatnej pomocy prawnej i nieodpłatnego poradnictwa obywatelskiego można znaleźć na stronie </w:t>
      </w:r>
      <w:hyperlink r:id="rId12" w:history="1">
        <w:r w:rsidRPr="009C5E85">
          <w:rPr>
            <w:rStyle w:val="Hipercze"/>
            <w:rFonts w:ascii="Arial" w:hAnsi="Arial" w:cs="Arial"/>
            <w:i/>
            <w:sz w:val="20"/>
            <w:szCs w:val="20"/>
          </w:rPr>
          <w:t>https://darmowapomocprawna.ms.gov.pl</w:t>
        </w:r>
      </w:hyperlink>
    </w:p>
    <w:p w14:paraId="6F79BF1C" w14:textId="77777777" w:rsidR="00E25507" w:rsidRPr="00DC682C" w:rsidRDefault="00E25507" w:rsidP="00DC682C">
      <w:pPr>
        <w:spacing w:line="360" w:lineRule="auto"/>
        <w:rPr>
          <w:rFonts w:ascii="Arial" w:hAnsi="Arial" w:cs="Arial"/>
          <w:i/>
          <w:sz w:val="24"/>
          <w:szCs w:val="24"/>
        </w:rPr>
      </w:pPr>
    </w:p>
    <w:p w14:paraId="2CA59646" w14:textId="77777777" w:rsidR="00DC682C" w:rsidRPr="00DC682C" w:rsidRDefault="00DC682C">
      <w:pPr>
        <w:spacing w:line="360" w:lineRule="auto"/>
        <w:rPr>
          <w:rFonts w:ascii="Arial" w:hAnsi="Arial" w:cs="Arial"/>
          <w:i/>
          <w:sz w:val="24"/>
          <w:szCs w:val="24"/>
        </w:rPr>
      </w:pPr>
    </w:p>
    <w:sectPr w:rsidR="00DC682C" w:rsidRPr="00DC682C" w:rsidSect="00F4621A">
      <w:pgSz w:w="11906" w:h="16838"/>
      <w:pgMar w:top="0" w:right="851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DA36E4"/>
    <w:multiLevelType w:val="hybridMultilevel"/>
    <w:tmpl w:val="EA543F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6B23A5"/>
    <w:multiLevelType w:val="hybridMultilevel"/>
    <w:tmpl w:val="6E960444"/>
    <w:lvl w:ilvl="0" w:tplc="9A484D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606CD6"/>
    <w:multiLevelType w:val="hybridMultilevel"/>
    <w:tmpl w:val="2C0E99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544E7E"/>
    <w:multiLevelType w:val="multilevel"/>
    <w:tmpl w:val="05F86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903581"/>
    <w:multiLevelType w:val="hybridMultilevel"/>
    <w:tmpl w:val="AD8094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380589"/>
    <w:multiLevelType w:val="hybridMultilevel"/>
    <w:tmpl w:val="69DCA8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D32F25"/>
    <w:multiLevelType w:val="hybridMultilevel"/>
    <w:tmpl w:val="AF003A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D30ABE"/>
    <w:multiLevelType w:val="hybridMultilevel"/>
    <w:tmpl w:val="6A62B758"/>
    <w:lvl w:ilvl="0" w:tplc="2D2A1BF0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7CD77F4"/>
    <w:multiLevelType w:val="hybridMultilevel"/>
    <w:tmpl w:val="361AF6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DE7802"/>
    <w:multiLevelType w:val="hybridMultilevel"/>
    <w:tmpl w:val="8A5A2E0E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35ECC"/>
    <w:multiLevelType w:val="hybridMultilevel"/>
    <w:tmpl w:val="76F296F2"/>
    <w:lvl w:ilvl="0" w:tplc="5C801A4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7F0A9B"/>
    <w:multiLevelType w:val="hybridMultilevel"/>
    <w:tmpl w:val="34EC9A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801FAE"/>
    <w:multiLevelType w:val="hybridMultilevel"/>
    <w:tmpl w:val="EC1A54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004DCB"/>
    <w:multiLevelType w:val="hybridMultilevel"/>
    <w:tmpl w:val="37787464"/>
    <w:lvl w:ilvl="0" w:tplc="9A484D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1916EE"/>
    <w:multiLevelType w:val="hybridMultilevel"/>
    <w:tmpl w:val="C8085F0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F8D1863"/>
    <w:multiLevelType w:val="hybridMultilevel"/>
    <w:tmpl w:val="901E4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0"/>
  </w:num>
  <w:num w:numId="5">
    <w:abstractNumId w:val="1"/>
  </w:num>
  <w:num w:numId="6">
    <w:abstractNumId w:val="13"/>
  </w:num>
  <w:num w:numId="7">
    <w:abstractNumId w:val="0"/>
  </w:num>
  <w:num w:numId="8">
    <w:abstractNumId w:val="7"/>
  </w:num>
  <w:num w:numId="9">
    <w:abstractNumId w:val="8"/>
  </w:num>
  <w:num w:numId="10">
    <w:abstractNumId w:val="4"/>
  </w:num>
  <w:num w:numId="11">
    <w:abstractNumId w:val="14"/>
  </w:num>
  <w:num w:numId="12">
    <w:abstractNumId w:val="15"/>
  </w:num>
  <w:num w:numId="13">
    <w:abstractNumId w:val="6"/>
  </w:num>
  <w:num w:numId="14">
    <w:abstractNumId w:val="11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B32"/>
    <w:rsid w:val="000613A8"/>
    <w:rsid w:val="000B4154"/>
    <w:rsid w:val="0013334D"/>
    <w:rsid w:val="001A18EA"/>
    <w:rsid w:val="001D317E"/>
    <w:rsid w:val="001F687B"/>
    <w:rsid w:val="00234886"/>
    <w:rsid w:val="00317746"/>
    <w:rsid w:val="00333220"/>
    <w:rsid w:val="00340B09"/>
    <w:rsid w:val="003B0951"/>
    <w:rsid w:val="003B7B32"/>
    <w:rsid w:val="00424D26"/>
    <w:rsid w:val="004C120B"/>
    <w:rsid w:val="004C224C"/>
    <w:rsid w:val="00586BFB"/>
    <w:rsid w:val="005A4F2F"/>
    <w:rsid w:val="00613F15"/>
    <w:rsid w:val="00712DDC"/>
    <w:rsid w:val="00781120"/>
    <w:rsid w:val="00891BFC"/>
    <w:rsid w:val="008A22AB"/>
    <w:rsid w:val="008A7A77"/>
    <w:rsid w:val="008B4E38"/>
    <w:rsid w:val="0090764C"/>
    <w:rsid w:val="009C5E85"/>
    <w:rsid w:val="00A13262"/>
    <w:rsid w:val="00A25D94"/>
    <w:rsid w:val="00A416E3"/>
    <w:rsid w:val="00AF455B"/>
    <w:rsid w:val="00B25358"/>
    <w:rsid w:val="00BB33F7"/>
    <w:rsid w:val="00BD6A52"/>
    <w:rsid w:val="00CC7DAA"/>
    <w:rsid w:val="00CD1DF7"/>
    <w:rsid w:val="00DC682C"/>
    <w:rsid w:val="00E25507"/>
    <w:rsid w:val="00E95479"/>
    <w:rsid w:val="00EA3CC8"/>
    <w:rsid w:val="00EF6383"/>
    <w:rsid w:val="00F1241E"/>
    <w:rsid w:val="00F4621A"/>
    <w:rsid w:val="00F82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E8BCF"/>
  <w15:chartTrackingRefBased/>
  <w15:docId w15:val="{9CFE2D30-19C8-4A97-8C00-9284F4A42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E255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7B32"/>
    <w:pPr>
      <w:spacing w:after="200" w:line="276" w:lineRule="auto"/>
      <w:ind w:left="720"/>
      <w:contextualSpacing/>
    </w:pPr>
  </w:style>
  <w:style w:type="table" w:styleId="Tabela-Siatka">
    <w:name w:val="Table Grid"/>
    <w:basedOn w:val="Standardowy"/>
    <w:uiPriority w:val="59"/>
    <w:rsid w:val="00EA3CC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E25507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E25507"/>
    <w:rPr>
      <w:color w:val="605E5C"/>
      <w:shd w:val="clear" w:color="auto" w:fill="E1DFDD"/>
    </w:rPr>
  </w:style>
  <w:style w:type="character" w:customStyle="1" w:styleId="Nagwek2Znak">
    <w:name w:val="Nagłówek 2 Znak"/>
    <w:link w:val="Nagwek2"/>
    <w:uiPriority w:val="9"/>
    <w:rsid w:val="00E25507"/>
    <w:rPr>
      <w:rFonts w:ascii="Times New Roman" w:eastAsia="Times New Roman" w:hAnsi="Times New Roman"/>
      <w:b/>
      <w:bCs/>
      <w:sz w:val="36"/>
      <w:szCs w:val="3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5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25507"/>
    <w:rPr>
      <w:rFonts w:ascii="Segoe UI" w:hAnsi="Segoe UI" w:cs="Segoe UI"/>
      <w:sz w:val="18"/>
      <w:szCs w:val="18"/>
      <w:lang w:eastAsia="en-US"/>
    </w:rPr>
  </w:style>
  <w:style w:type="character" w:styleId="UyteHipercze">
    <w:name w:val="FollowedHyperlink"/>
    <w:uiPriority w:val="99"/>
    <w:semiHidden/>
    <w:unhideWhenUsed/>
    <w:rsid w:val="001F687B"/>
    <w:rPr>
      <w:color w:val="954F72"/>
      <w:u w:val="single"/>
    </w:rPr>
  </w:style>
  <w:style w:type="paragraph" w:styleId="NormalnyWeb">
    <w:name w:val="Normal (Web)"/>
    <w:basedOn w:val="Normalny"/>
    <w:uiPriority w:val="99"/>
    <w:unhideWhenUsed/>
    <w:rsid w:val="00A416E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6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9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darmowapomocprawna.ms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powiat.pszczyna.pl/public/pliki/zasady_organizacji_spotkania_mediacyjnego.doc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powiat.pszczyna.pl/public/pliki/regulamin_zgloszen_wizyt_na_udzielanie_nieodplatnej_pomocy_prawnej_lub_swiadczenia_nieodplatnego_poradnictwa_obywatelskiego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owiat.pszczyna.pl/public/pliki/harmonogram_nieodplatnej_pomocy_prawnej_2020_word(1)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3E418-87AD-4FE9-802F-6E9DF4177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1322</Words>
  <Characters>7936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9240</CharactersWithSpaces>
  <SharedDoc>false</SharedDoc>
  <HLinks>
    <vt:vector size="24" baseType="variant">
      <vt:variant>
        <vt:i4>1966107</vt:i4>
      </vt:variant>
      <vt:variant>
        <vt:i4>12</vt:i4>
      </vt:variant>
      <vt:variant>
        <vt:i4>0</vt:i4>
      </vt:variant>
      <vt:variant>
        <vt:i4>5</vt:i4>
      </vt:variant>
      <vt:variant>
        <vt:lpwstr>https://darmowapomocprawna.ms.gov.pl/</vt:lpwstr>
      </vt:variant>
      <vt:variant>
        <vt:lpwstr/>
      </vt:variant>
      <vt:variant>
        <vt:i4>2883602</vt:i4>
      </vt:variant>
      <vt:variant>
        <vt:i4>9</vt:i4>
      </vt:variant>
      <vt:variant>
        <vt:i4>0</vt:i4>
      </vt:variant>
      <vt:variant>
        <vt:i4>5</vt:i4>
      </vt:variant>
      <vt:variant>
        <vt:lpwstr>https://www.powiat.pszczyna.pl/public/pliki/zasady_organizacji_spotkania_mediacyjnego.docx</vt:lpwstr>
      </vt:variant>
      <vt:variant>
        <vt:lpwstr/>
      </vt:variant>
      <vt:variant>
        <vt:i4>7733347</vt:i4>
      </vt:variant>
      <vt:variant>
        <vt:i4>6</vt:i4>
      </vt:variant>
      <vt:variant>
        <vt:i4>0</vt:i4>
      </vt:variant>
      <vt:variant>
        <vt:i4>5</vt:i4>
      </vt:variant>
      <vt:variant>
        <vt:lpwstr>https://www.powiat.pszczyna.pl/public/pliki/regulamin_zgloszen_wizyt_na_udzielanie_nieodplatnej_pomocy_prawnej_lub_swiadczenia_nieodplatnego_poradnictwa_obywatelskiego.docx</vt:lpwstr>
      </vt:variant>
      <vt:variant>
        <vt:lpwstr/>
      </vt:variant>
      <vt:variant>
        <vt:i4>3080277</vt:i4>
      </vt:variant>
      <vt:variant>
        <vt:i4>3</vt:i4>
      </vt:variant>
      <vt:variant>
        <vt:i4>0</vt:i4>
      </vt:variant>
      <vt:variant>
        <vt:i4>5</vt:i4>
      </vt:variant>
      <vt:variant>
        <vt:lpwstr>https://www.powiat.pszczyna.pl/public/pliki/harmonogram_nieodplatnej_pomocy_prawnej_2020_word(1).docx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Adrianna Baron</dc:creator>
  <cp:keywords/>
  <dc:description/>
  <cp:lastModifiedBy>Sosna.Renata</cp:lastModifiedBy>
  <cp:revision>6</cp:revision>
  <cp:lastPrinted>2020-03-16T11:24:00Z</cp:lastPrinted>
  <dcterms:created xsi:type="dcterms:W3CDTF">2020-07-23T08:46:00Z</dcterms:created>
  <dcterms:modified xsi:type="dcterms:W3CDTF">2020-07-24T08:57:00Z</dcterms:modified>
</cp:coreProperties>
</file>